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E80299" w:rsidRDefault="00EF7456">
      <w:pPr>
        <w:pStyle w:val="Standard"/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KONKURSU PLASTYCZNEGO</w:t>
      </w:r>
    </w:p>
    <w:p w:rsidR="00E80299" w:rsidRDefault="00EF7456">
      <w:pPr>
        <w:pStyle w:val="Standard"/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pt. „Biblioteka moich marzeń”</w:t>
      </w:r>
    </w:p>
    <w:p w:rsidR="00E80299" w:rsidRDefault="00E80299">
      <w:pPr>
        <w:pStyle w:val="Standard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Organizator konkursu:</w:t>
      </w:r>
    </w:p>
    <w:p w:rsidR="00E80299" w:rsidRDefault="00EF7456">
      <w:pPr>
        <w:pStyle w:val="Standard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Organizatorem konkursu plastycznego jest Pedagogiczna Biblioteka Wojewódzka im. Komisji Edukacji Narodowej w Lublinie.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 konkursu:</w:t>
      </w:r>
    </w:p>
    <w:p w:rsidR="00E80299" w:rsidRDefault="00EF7456">
      <w:pPr>
        <w:pStyle w:val="Standard"/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kreatywności, uzdolnień plastycznych i wyobraźni dzieci.</w:t>
      </w:r>
    </w:p>
    <w:p w:rsidR="00E80299" w:rsidRDefault="00EF7456">
      <w:pPr>
        <w:pStyle w:val="Standard"/>
        <w:numPr>
          <w:ilvl w:val="0"/>
          <w:numId w:val="9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Kształtowanie umiejętności i wykorzystanie różnych środków          </w:t>
      </w:r>
    </w:p>
    <w:p w:rsidR="00E80299" w:rsidRDefault="00EF745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wypowiedzi artystycznej.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Uczestnicy konkursu:</w:t>
      </w:r>
    </w:p>
    <w:p w:rsidR="00E80299" w:rsidRDefault="00EF7456">
      <w:pPr>
        <w:pStyle w:val="Standard"/>
        <w:numPr>
          <w:ilvl w:val="0"/>
          <w:numId w:val="10"/>
        </w:numPr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 jest przeznaczony dla uczniów z klas I-III szkoły podstawowej.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Warunki uczestnictwa:</w:t>
      </w:r>
    </w:p>
    <w:p w:rsidR="00E80299" w:rsidRDefault="00EF7456">
      <w:pPr>
        <w:pStyle w:val="Standard"/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konkurs uczestnik  może złożyć jedną pracę wykonaną samodzielnie dowolnymi technikami plastycznymi w formacie A4.</w:t>
      </w:r>
    </w:p>
    <w:p w:rsidR="00E80299" w:rsidRDefault="00EF7456">
      <w:pPr>
        <w:pStyle w:val="Standard"/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Każda praca powinna być czytelnie opisana (imię i nazwisko uczestnika, klasa, nazwa i adres szkoły, </w:t>
      </w:r>
      <w:r>
        <w:rPr>
          <w:rFonts w:ascii="Times New Roman" w:hAnsi="Times New Roman" w:cs="Times New Roman"/>
          <w:sz w:val="28"/>
          <w:szCs w:val="28"/>
        </w:rPr>
        <w:t>imię i nazwisko nauczyciela / opiekuna, pod kierunkiem którego uczeń wykonał pracę, tel. kontaktowy).</w:t>
      </w:r>
    </w:p>
    <w:p w:rsidR="00E80299" w:rsidRDefault="00EF7456">
      <w:pPr>
        <w:pStyle w:val="Standard"/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uczestnik oświadcza, że jest autorem pracy, posiada do niej prawa autorskie i nie narusza praw autorskich osób trzecich. </w:t>
      </w:r>
    </w:p>
    <w:p w:rsidR="00E80299" w:rsidRDefault="00EF7456">
      <w:pPr>
        <w:pStyle w:val="Standard"/>
        <w:numPr>
          <w:ilvl w:val="0"/>
          <w:numId w:val="1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Nadesłanie pracy na konkurs jest równoznaczne z wyrażeniem zgody na przetwarzanie danych osobowych dla potrzeb konkursu oraz umieszczeniem pracy na stronach internetowych biblioteki.</w:t>
      </w:r>
    </w:p>
    <w:p w:rsidR="00E80299" w:rsidRDefault="00E80299">
      <w:pPr>
        <w:pStyle w:val="Standard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Termin konkursu:</w:t>
      </w:r>
    </w:p>
    <w:p w:rsidR="00E80299" w:rsidRDefault="00EF7456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 trwa od 02 -30 listopad 2022 r.</w:t>
      </w:r>
    </w:p>
    <w:p w:rsidR="00E80299" w:rsidRDefault="00EF7456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Prace konkursowe należy dostarczyć do Pedagogicznej  Biblioteki  </w:t>
      </w:r>
    </w:p>
    <w:p w:rsidR="00E80299" w:rsidRDefault="00EF745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Wojewódzkiej  im. Komisji Edukacji Narodowej w Lublinie</w:t>
      </w:r>
    </w:p>
    <w:p w:rsidR="00E80299" w:rsidRDefault="00EF745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do dnia 30.11.2022 r.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Nagrody:</w:t>
      </w:r>
    </w:p>
    <w:p w:rsidR="00E80299" w:rsidRDefault="00EF7456">
      <w:pPr>
        <w:pStyle w:val="Standard"/>
        <w:numPr>
          <w:ilvl w:val="0"/>
          <w:numId w:val="13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Zwycięzców konkursu wyłoni powołana przez Organizatora Komisja,  która oceni pomysłowość, estetykę, technikę oraz samodzielność wykonania pracy.</w:t>
      </w:r>
    </w:p>
    <w:p w:rsidR="00E80299" w:rsidRDefault="00EF7456">
      <w:pPr>
        <w:pStyle w:val="Standard"/>
        <w:numPr>
          <w:ilvl w:val="0"/>
          <w:numId w:val="13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Laureaci otrzymają dyplomy i nagrody rzeczowe.</w:t>
      </w:r>
    </w:p>
    <w:p w:rsidR="00E80299" w:rsidRDefault="00EF7456">
      <w:pPr>
        <w:pStyle w:val="Standard"/>
        <w:numPr>
          <w:ilvl w:val="0"/>
          <w:numId w:val="13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Najlepsze prace wybrane przez Komisję Konkursową zostaną wyeksponowane na wystawie w siedzibie biblioteki.</w:t>
      </w:r>
    </w:p>
    <w:p w:rsidR="00E80299" w:rsidRDefault="00E80299">
      <w:pPr>
        <w:pStyle w:val="Standard"/>
        <w:spacing w:after="120" w:line="240" w:lineRule="auto"/>
        <w:ind w:left="71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Rozstrzygnięcie konkursu:</w:t>
      </w:r>
    </w:p>
    <w:p w:rsidR="00E80299" w:rsidRDefault="00EF7456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Wyniki konkursu oraz termin wręczenia nagród zostaną ogłoszone na stronie internetowej biblioteki 12.12.2022 r.</w:t>
      </w:r>
    </w:p>
    <w:p w:rsidR="00E80299" w:rsidRDefault="00EF7456">
      <w:pPr>
        <w:pStyle w:val="Standard"/>
        <w:spacing w:after="20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Uwagi:</w:t>
      </w:r>
    </w:p>
    <w:p w:rsidR="00E80299" w:rsidRDefault="00EF7456">
      <w:pPr>
        <w:pStyle w:val="Standard"/>
        <w:numPr>
          <w:ilvl w:val="0"/>
          <w:numId w:val="15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Udział w konkursie jest równoznaczny z akceptacją regulaminu. Wyniki konkursu są ostateczne i nie przysługuje od nich odwołanie. Organizator zastrzega sobie prawo do zmian w regulaminie.</w:t>
      </w:r>
    </w:p>
    <w:p w:rsidR="00E80299" w:rsidRDefault="00EF7456">
      <w:pPr>
        <w:pStyle w:val="Standard"/>
        <w:numPr>
          <w:ilvl w:val="0"/>
          <w:numId w:val="15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Administratorem danych osobowych Pedagogiczna Biblioteka Wojewódzka im. Komisji Edukacji Narodowej w Lublinie. Celem przetwarzania danych osobowych jest organizacja i przeprowadzenie konkursu plastycznego.</w:t>
      </w:r>
    </w:p>
    <w:p w:rsidR="00E80299" w:rsidRDefault="00EF7456">
      <w:pPr>
        <w:pStyle w:val="Standard"/>
        <w:numPr>
          <w:ilvl w:val="0"/>
          <w:numId w:val="15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Informacji o konkursie udzielają pracownicy placówki:</w:t>
      </w:r>
    </w:p>
    <w:p w:rsidR="00E80299" w:rsidRDefault="00E80299">
      <w:pPr>
        <w:pStyle w:val="Standard"/>
        <w:spacing w:after="0" w:line="240" w:lineRule="auto"/>
        <w:ind w:left="720"/>
        <w:rPr>
          <w:rFonts w:ascii="Times New Roman" w:hAnsi="Times New Roman" w:cs="Times New Roman"/>
        </w:rPr>
      </w:pPr>
    </w:p>
    <w:p w:rsidR="00E80299" w:rsidRDefault="00EF7456">
      <w:pPr>
        <w:pStyle w:val="Standard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Agnieszka Chaber i Piotr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Wiechnik</w:t>
      </w:r>
      <w:proofErr w:type="spellEnd"/>
    </w:p>
    <w:p w:rsidR="00E80299" w:rsidRDefault="00EF7456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 numerem telefonu: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81 532 80 49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wew. 15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</w:t>
      </w:r>
    </w:p>
    <w:p w:rsidR="00E80299" w:rsidRDefault="00EF7456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E80299" w:rsidRDefault="00E80299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ZGŁOSZENIE DO KONKURSU PLASTYCZNEGO</w:t>
      </w:r>
    </w:p>
    <w:p w:rsidR="00E80299" w:rsidRDefault="00EF7456">
      <w:pPr>
        <w:pStyle w:val="Standard"/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„Biblioteka moich marzeń”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nazwisko uczestnika (proszę wypełnić czytelnie, drukowanymi literami)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Wiek ………………….………….... klasa ………..………………………..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Nazwa szkoły ………………………………………………………..……………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nazwiska nauczyciela prowadzącego, nr telefonu do kontaktu: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…………………………………………………………………………….………</w:t>
      </w:r>
    </w:p>
    <w:p w:rsidR="00E80299" w:rsidRDefault="00E80299">
      <w:pPr>
        <w:pStyle w:val="Standard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Oświadczenie rodziców/opiekunów:</w:t>
      </w:r>
    </w:p>
    <w:p w:rsidR="00E80299" w:rsidRDefault="00EF745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Wyrażam zgodę na udział mojego dziecka w konkursie „Biblioteka moich marzeń”. Oświadczam, że dziecko jest autorem pracy i posiada do niej prawa autorskie, nie naruszając praw autorskich osób trzecich. Zapoznałem/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</w:t>
      </w:r>
    </w:p>
    <w:p w:rsidR="00E80299" w:rsidRDefault="00EF745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treścią regulaminu konkursu i w pełni go akceptuję.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</w:t>
      </w:r>
    </w:p>
    <w:p w:rsidR="00E80299" w:rsidRDefault="00EF7456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Data i czytelny podpis rodzica/ opiekuna</w:t>
      </w:r>
    </w:p>
    <w:p w:rsidR="00E80299" w:rsidRDefault="00E8029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0299" w:rsidRDefault="00E80299">
      <w:pPr>
        <w:pStyle w:val="Standard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80299" w:rsidRDefault="00EF7456">
      <w:pPr>
        <w:pStyle w:val="Standard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Wyrażam zgodę na publikację i niekomercyjne rozpowszechnianie (także w Internecie) zgłoszonej przez dziecko pracy konkursowej. Wyrażam zgodę na udostępnianie wizerunku mojego dziecka na stronie internetowej biblioteki (https://ken.pbw.lublin.pl/) i w mediach społecznościowych  do celów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promocyjno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edukacyjnych oraz na przetwarzanie danych osobowych zawartych w zgłoszeniu przez organizatorów konkursu zgodnie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 </w:t>
      </w:r>
    </w:p>
    <w:p w:rsidR="00E80299" w:rsidRDefault="00EF745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</w:t>
      </w:r>
    </w:p>
    <w:p w:rsidR="00E80299" w:rsidRDefault="00EF7456" w:rsidP="000D358D">
      <w:pPr>
        <w:pStyle w:val="Standard"/>
        <w:spacing w:after="20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Data i czytelny podpis rodzica/ opiekuna</w:t>
      </w:r>
    </w:p>
    <w:sectPr w:rsidR="00E802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23" w:rsidRDefault="00943723">
      <w:r>
        <w:separator/>
      </w:r>
    </w:p>
  </w:endnote>
  <w:endnote w:type="continuationSeparator" w:id="0">
    <w:p w:rsidR="00943723" w:rsidRDefault="009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23" w:rsidRDefault="00943723">
      <w:r>
        <w:rPr>
          <w:color w:val="000000"/>
        </w:rPr>
        <w:separator/>
      </w:r>
    </w:p>
  </w:footnote>
  <w:footnote w:type="continuationSeparator" w:id="0">
    <w:p w:rsidR="00943723" w:rsidRDefault="0094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96D"/>
    <w:multiLevelType w:val="multilevel"/>
    <w:tmpl w:val="365CC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951"/>
    <w:multiLevelType w:val="multilevel"/>
    <w:tmpl w:val="4B904EC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15614B"/>
    <w:multiLevelType w:val="multilevel"/>
    <w:tmpl w:val="6502527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E036BA"/>
    <w:multiLevelType w:val="multilevel"/>
    <w:tmpl w:val="5E9CFC4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F017301"/>
    <w:multiLevelType w:val="multilevel"/>
    <w:tmpl w:val="9234529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FB208E3"/>
    <w:multiLevelType w:val="multilevel"/>
    <w:tmpl w:val="14E055A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A84705"/>
    <w:multiLevelType w:val="multilevel"/>
    <w:tmpl w:val="90266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AA33F74"/>
    <w:multiLevelType w:val="multilevel"/>
    <w:tmpl w:val="098EC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5417"/>
    <w:multiLevelType w:val="multilevel"/>
    <w:tmpl w:val="7EFE4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3FD9"/>
    <w:multiLevelType w:val="multilevel"/>
    <w:tmpl w:val="642ECDF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5583199"/>
    <w:multiLevelType w:val="multilevel"/>
    <w:tmpl w:val="089A4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4452E"/>
    <w:multiLevelType w:val="multilevel"/>
    <w:tmpl w:val="6BCE4FA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576BE2"/>
    <w:multiLevelType w:val="multilevel"/>
    <w:tmpl w:val="25EAC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63118"/>
    <w:multiLevelType w:val="multilevel"/>
    <w:tmpl w:val="53881A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B1CD6"/>
    <w:multiLevelType w:val="multilevel"/>
    <w:tmpl w:val="CF56A5F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0299"/>
    <w:rsid w:val="000D358D"/>
    <w:rsid w:val="0033759E"/>
    <w:rsid w:val="00943723"/>
    <w:rsid w:val="00B27470"/>
    <w:rsid w:val="00D15BED"/>
    <w:rsid w:val="00E80299"/>
    <w:rsid w:val="00E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8153280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icim_p4</dc:creator>
  <cp:lastModifiedBy>Admin12</cp:lastModifiedBy>
  <cp:revision>2</cp:revision>
  <cp:lastPrinted>2022-09-28T07:07:00Z</cp:lastPrinted>
  <dcterms:created xsi:type="dcterms:W3CDTF">2022-11-02T09:54:00Z</dcterms:created>
  <dcterms:modified xsi:type="dcterms:W3CDTF">2022-11-02T09:54:00Z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